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43" w:rsidRDefault="00505543">
      <w:pPr>
        <w:rPr>
          <w:rFonts w:ascii="Arial" w:hAnsi="Arial" w:cs="Arial"/>
        </w:rPr>
      </w:pPr>
    </w:p>
    <w:p w:rsidR="00D908E7" w:rsidRDefault="00D908E7">
      <w:pPr>
        <w:rPr>
          <w:rFonts w:ascii="Arial" w:hAnsi="Arial" w:cs="Arial"/>
        </w:rPr>
      </w:pPr>
    </w:p>
    <w:p w:rsidR="00384B5E" w:rsidRDefault="00384B5E">
      <w:pPr>
        <w:rPr>
          <w:rFonts w:ascii="Arial" w:hAnsi="Arial" w:cs="Arial"/>
        </w:rPr>
      </w:pPr>
    </w:p>
    <w:p w:rsidR="00384B5E" w:rsidRDefault="00384B5E">
      <w:pPr>
        <w:rPr>
          <w:rFonts w:ascii="Arial" w:hAnsi="Arial" w:cs="Arial"/>
        </w:rPr>
      </w:pPr>
    </w:p>
    <w:p w:rsidR="00384B5E" w:rsidRDefault="00384B5E">
      <w:pPr>
        <w:rPr>
          <w:rFonts w:ascii="Arial" w:hAnsi="Arial" w:cs="Arial"/>
        </w:rPr>
      </w:pPr>
    </w:p>
    <w:p w:rsidR="00384B5E" w:rsidRDefault="00384B5E">
      <w:pPr>
        <w:rPr>
          <w:rFonts w:ascii="Arial" w:hAnsi="Arial" w:cs="Arial"/>
        </w:rPr>
      </w:pPr>
    </w:p>
    <w:p w:rsidR="00384B5E" w:rsidRDefault="00384B5E">
      <w:pPr>
        <w:rPr>
          <w:rFonts w:ascii="Arial" w:hAnsi="Arial" w:cs="Arial"/>
        </w:rPr>
      </w:pPr>
    </w:p>
    <w:p w:rsidR="00384B5E" w:rsidRDefault="00384B5E">
      <w:pPr>
        <w:rPr>
          <w:rFonts w:ascii="Arial" w:hAnsi="Arial" w:cs="Arial"/>
        </w:rPr>
      </w:pPr>
    </w:p>
    <w:p w:rsidR="00384B5E" w:rsidRDefault="00384B5E">
      <w:pPr>
        <w:rPr>
          <w:rFonts w:ascii="Arial" w:hAnsi="Arial" w:cs="Arial"/>
        </w:rPr>
      </w:pPr>
    </w:p>
    <w:p w:rsidR="00D908E7" w:rsidRDefault="00D908E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7E79C4" w:rsidTr="00714803">
        <w:tc>
          <w:tcPr>
            <w:tcW w:w="10344" w:type="dxa"/>
            <w:tcBorders>
              <w:bottom w:val="single" w:sz="4" w:space="0" w:color="000000"/>
            </w:tcBorders>
            <w:shd w:val="clear" w:color="auto" w:fill="00B0F0"/>
          </w:tcPr>
          <w:p w:rsidR="004C09BD" w:rsidRPr="003C4843" w:rsidRDefault="00113420" w:rsidP="00714803">
            <w:pPr>
              <w:pStyle w:val="Pieddepage"/>
              <w:jc w:val="center"/>
              <w:rPr>
                <w:rFonts w:ascii="Arial" w:hAnsi="Arial" w:cs="Arial"/>
                <w:b/>
                <w:sz w:val="28"/>
                <w:szCs w:val="28"/>
                <w:lang w:val="fr-FR" w:eastAsia="fr-FR"/>
              </w:rPr>
            </w:pPr>
            <w:r w:rsidRPr="003C4843">
              <w:rPr>
                <w:rFonts w:ascii="Arial" w:hAnsi="Arial" w:cs="Arial"/>
                <w:b/>
                <w:sz w:val="28"/>
                <w:szCs w:val="28"/>
                <w:lang w:val="fr-FR" w:eastAsia="fr-FR"/>
              </w:rPr>
              <w:t>Sommaire</w:t>
            </w:r>
          </w:p>
        </w:tc>
      </w:tr>
      <w:tr w:rsidR="007E79C4" w:rsidTr="00714803">
        <w:tc>
          <w:tcPr>
            <w:tcW w:w="10344" w:type="dxa"/>
            <w:tcBorders>
              <w:left w:val="nil"/>
              <w:right w:val="nil"/>
            </w:tcBorders>
          </w:tcPr>
          <w:p w:rsidR="004C09BD" w:rsidRPr="003C4843" w:rsidRDefault="00113420" w:rsidP="001A0ADC">
            <w:pPr>
              <w:pStyle w:val="Pieddepage"/>
              <w:numPr>
                <w:ilvl w:val="0"/>
                <w:numId w:val="5"/>
              </w:numPr>
              <w:outlineLvl w:val="0"/>
              <w:rPr>
                <w:rFonts w:ascii="Arial" w:hAnsi="Arial" w:cs="Arial"/>
                <w:sz w:val="28"/>
                <w:szCs w:val="28"/>
                <w:lang w:val="fr-FR" w:eastAsia="fr-FR"/>
              </w:rPr>
            </w:pPr>
            <w:r w:rsidRPr="003C4843">
              <w:rPr>
                <w:rFonts w:ascii="Arial" w:hAnsi="Arial" w:cs="Arial"/>
                <w:sz w:val="28"/>
                <w:szCs w:val="28"/>
                <w:lang w:val="fr-FR" w:eastAsia="fr-FR"/>
              </w:rPr>
              <w:t>Objet et domaine d’application</w:t>
            </w:r>
          </w:p>
          <w:p w:rsidR="00797812" w:rsidRPr="00685DA0" w:rsidRDefault="00113420" w:rsidP="001A0ADC">
            <w:pPr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685DA0">
              <w:rPr>
                <w:rFonts w:ascii="Arial" w:hAnsi="Arial" w:cs="Arial"/>
                <w:sz w:val="28"/>
                <w:szCs w:val="28"/>
              </w:rPr>
              <w:t>Documents de références</w:t>
            </w:r>
          </w:p>
          <w:p w:rsidR="004C09BD" w:rsidRPr="003C4843" w:rsidRDefault="00113420" w:rsidP="001A0ADC">
            <w:pPr>
              <w:pStyle w:val="Pieddepage"/>
              <w:numPr>
                <w:ilvl w:val="0"/>
                <w:numId w:val="5"/>
              </w:numPr>
              <w:outlineLvl w:val="0"/>
              <w:rPr>
                <w:rFonts w:ascii="Arial" w:hAnsi="Arial" w:cs="Arial"/>
                <w:sz w:val="28"/>
                <w:szCs w:val="28"/>
                <w:lang w:val="fr-FR" w:eastAsia="fr-FR"/>
              </w:rPr>
            </w:pPr>
            <w:r w:rsidRPr="003C4843">
              <w:rPr>
                <w:rFonts w:ascii="Arial" w:hAnsi="Arial" w:cs="Arial"/>
                <w:sz w:val="28"/>
                <w:szCs w:val="28"/>
                <w:lang w:val="fr-FR" w:eastAsia="fr-FR"/>
              </w:rPr>
              <w:t>Responsabilités</w:t>
            </w:r>
          </w:p>
          <w:p w:rsidR="004C09BD" w:rsidRPr="003C4843" w:rsidRDefault="00113420" w:rsidP="001A0ADC">
            <w:pPr>
              <w:pStyle w:val="Pieddepage"/>
              <w:numPr>
                <w:ilvl w:val="0"/>
                <w:numId w:val="5"/>
              </w:numPr>
              <w:outlineLvl w:val="0"/>
              <w:rPr>
                <w:rFonts w:ascii="Arial" w:hAnsi="Arial" w:cs="Arial"/>
                <w:sz w:val="28"/>
                <w:szCs w:val="28"/>
                <w:lang w:val="fr-FR" w:eastAsia="fr-FR"/>
              </w:rPr>
            </w:pPr>
            <w:r w:rsidRPr="003C4843">
              <w:rPr>
                <w:rFonts w:ascii="Arial" w:hAnsi="Arial" w:cs="Arial"/>
                <w:sz w:val="28"/>
                <w:szCs w:val="28"/>
                <w:lang w:val="fr-FR" w:eastAsia="fr-FR"/>
              </w:rPr>
              <w:t>Description de la procédure</w:t>
            </w:r>
          </w:p>
          <w:p w:rsidR="004C09BD" w:rsidRPr="003C4843" w:rsidRDefault="00113420" w:rsidP="001A0ADC">
            <w:pPr>
              <w:pStyle w:val="Pieddepage"/>
              <w:numPr>
                <w:ilvl w:val="0"/>
                <w:numId w:val="5"/>
              </w:numPr>
              <w:outlineLvl w:val="0"/>
              <w:rPr>
                <w:rFonts w:ascii="Arial" w:hAnsi="Arial" w:cs="Arial"/>
                <w:sz w:val="28"/>
                <w:szCs w:val="28"/>
                <w:lang w:val="fr-FR" w:eastAsia="fr-FR"/>
              </w:rPr>
            </w:pPr>
            <w:r w:rsidRPr="003C4843">
              <w:rPr>
                <w:rFonts w:ascii="Arial" w:hAnsi="Arial" w:cs="Arial"/>
                <w:sz w:val="28"/>
                <w:szCs w:val="28"/>
                <w:lang w:val="fr-FR" w:eastAsia="fr-FR"/>
              </w:rPr>
              <w:t>Documents associés</w:t>
            </w:r>
          </w:p>
          <w:p w:rsidR="00624918" w:rsidRPr="003C4843" w:rsidRDefault="00624918" w:rsidP="00D908E7">
            <w:pPr>
              <w:pStyle w:val="Pieddepage"/>
              <w:ind w:left="360"/>
              <w:outlineLvl w:val="0"/>
              <w:rPr>
                <w:rFonts w:ascii="Arial" w:hAnsi="Arial" w:cs="Arial"/>
                <w:sz w:val="28"/>
                <w:szCs w:val="28"/>
                <w:lang w:val="fr-FR" w:eastAsia="fr-FR"/>
              </w:rPr>
            </w:pPr>
          </w:p>
        </w:tc>
      </w:tr>
    </w:tbl>
    <w:p w:rsidR="00523284" w:rsidRDefault="00523284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707BE0" w:rsidRDefault="00707BE0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707BE0" w:rsidRDefault="00707BE0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707BE0" w:rsidRDefault="00707BE0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707BE0" w:rsidRDefault="00707BE0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707BE0" w:rsidRDefault="00707BE0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707BE0" w:rsidRDefault="00707BE0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384B5E" w:rsidRDefault="00384B5E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384B5E" w:rsidRDefault="00384B5E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384B5E" w:rsidRDefault="00384B5E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384B5E" w:rsidRDefault="00384B5E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384B5E" w:rsidRDefault="00384B5E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707BE0" w:rsidRDefault="00707BE0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707BE0" w:rsidRDefault="00707BE0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707BE0" w:rsidRPr="00685DA0" w:rsidRDefault="00707BE0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BB19EE" w:rsidRPr="00685DA0" w:rsidRDefault="00BB19EE" w:rsidP="00BB19EE">
      <w:pPr>
        <w:pStyle w:val="Notedebasdepage"/>
        <w:jc w:val="both"/>
        <w:rPr>
          <w:rFonts w:ascii="Arial" w:hAnsi="Arial" w:cs="Arial"/>
          <w:sz w:val="20"/>
        </w:rPr>
      </w:pPr>
    </w:p>
    <w:p w:rsidR="00BB19EE" w:rsidRPr="00685DA0" w:rsidRDefault="00BB19EE" w:rsidP="008217FF">
      <w:pPr>
        <w:pStyle w:val="Pieddepage"/>
        <w:rPr>
          <w:rFonts w:ascii="Arial" w:hAnsi="Arial" w:cs="Arial"/>
          <w:color w:val="FF0000"/>
          <w:sz w:val="20"/>
        </w:rPr>
      </w:pPr>
    </w:p>
    <w:p w:rsidR="00D373E5" w:rsidRPr="00685DA0" w:rsidRDefault="00113420" w:rsidP="008217FF">
      <w:pPr>
        <w:pStyle w:val="Pieddepage"/>
        <w:rPr>
          <w:rFonts w:ascii="Arial" w:hAnsi="Arial" w:cs="Arial"/>
          <w:color w:val="FF0000"/>
          <w:sz w:val="20"/>
        </w:rPr>
      </w:pPr>
      <w:r w:rsidRPr="00685DA0">
        <w:rPr>
          <w:rFonts w:ascii="Arial" w:hAnsi="Arial" w:cs="Arial"/>
          <w:color w:val="FF0000"/>
          <w:sz w:val="20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8155"/>
      </w:tblGrid>
      <w:tr w:rsidR="007E79C4" w:rsidTr="00DD06D1">
        <w:trPr>
          <w:trHeight w:val="400"/>
        </w:trPr>
        <w:tc>
          <w:tcPr>
            <w:tcW w:w="2080" w:type="dxa"/>
          </w:tcPr>
          <w:p w:rsidR="00624918" w:rsidRPr="00685DA0" w:rsidRDefault="00624918" w:rsidP="006249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</w:p>
        </w:tc>
        <w:tc>
          <w:tcPr>
            <w:tcW w:w="8264" w:type="dxa"/>
            <w:vAlign w:val="center"/>
          </w:tcPr>
          <w:p w:rsidR="00624918" w:rsidRPr="00685DA0" w:rsidRDefault="00113420" w:rsidP="006249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  <w:r w:rsidRPr="00685DA0">
              <w:rPr>
                <w:rFonts w:ascii="Arial" w:hAnsi="Arial" w:cs="Arial"/>
                <w:b/>
                <w:bCs/>
                <w:color w:val="00B0F0"/>
                <w:sz w:val="20"/>
              </w:rPr>
              <w:t>A-Objet et domaine D’application</w:t>
            </w:r>
          </w:p>
        </w:tc>
      </w:tr>
      <w:tr w:rsidR="007E79C4" w:rsidTr="000E11A5">
        <w:tc>
          <w:tcPr>
            <w:tcW w:w="10344" w:type="dxa"/>
            <w:gridSpan w:val="2"/>
          </w:tcPr>
          <w:p w:rsidR="00682DC8" w:rsidRDefault="00682DC8" w:rsidP="00682D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color w:val="000000"/>
                <w:sz w:val="20"/>
              </w:rPr>
            </w:pPr>
          </w:p>
          <w:p w:rsidR="00682DC8" w:rsidRDefault="00113420" w:rsidP="00682D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color w:val="000000"/>
                <w:sz w:val="20"/>
              </w:rPr>
            </w:pPr>
            <w:r w:rsidRPr="00682DC8">
              <w:rPr>
                <w:rFonts w:ascii="Arial" w:hAnsi="Arial" w:cs="Arial"/>
                <w:bCs/>
                <w:noProof/>
                <w:color w:val="000000"/>
                <w:sz w:val="20"/>
              </w:rPr>
              <w:t xml:space="preserve">Cette procédure décrit l’organisation définie pour 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</w:rPr>
              <w:t xml:space="preserve">la </w:t>
            </w:r>
            <w:r w:rsidR="000B694F">
              <w:rPr>
                <w:rFonts w:ascii="Arial" w:hAnsi="Arial" w:cs="Arial"/>
                <w:bCs/>
                <w:noProof/>
                <w:color w:val="000000"/>
                <w:sz w:val="20"/>
              </w:rPr>
              <w:t>gestion de toute demande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</w:rPr>
              <w:t xml:space="preserve"> </w:t>
            </w:r>
            <w:r w:rsidR="000B694F">
              <w:rPr>
                <w:rFonts w:ascii="Arial" w:hAnsi="Arial" w:cs="Arial"/>
                <w:bCs/>
                <w:noProof/>
                <w:color w:val="000000"/>
                <w:sz w:val="20"/>
              </w:rPr>
              <w:t xml:space="preserve">faite 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</w:rPr>
              <w:t>au CeRBiM.</w:t>
            </w:r>
          </w:p>
          <w:p w:rsidR="004C048A" w:rsidRPr="004C048A" w:rsidRDefault="004C048A" w:rsidP="00682D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color w:val="000000"/>
                <w:sz w:val="8"/>
                <w:szCs w:val="8"/>
              </w:rPr>
            </w:pPr>
          </w:p>
          <w:p w:rsidR="00682DC8" w:rsidRPr="00682DC8" w:rsidRDefault="00682DC8" w:rsidP="004531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color w:val="000000"/>
                <w:sz w:val="20"/>
              </w:rPr>
            </w:pPr>
          </w:p>
        </w:tc>
      </w:tr>
      <w:tr w:rsidR="007E79C4" w:rsidTr="00DD06D1">
        <w:trPr>
          <w:trHeight w:val="400"/>
        </w:trPr>
        <w:tc>
          <w:tcPr>
            <w:tcW w:w="2080" w:type="dxa"/>
          </w:tcPr>
          <w:p w:rsidR="000E11A5" w:rsidRPr="00685DA0" w:rsidRDefault="000E11A5" w:rsidP="006E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</w:p>
        </w:tc>
        <w:tc>
          <w:tcPr>
            <w:tcW w:w="8264" w:type="dxa"/>
            <w:vAlign w:val="center"/>
          </w:tcPr>
          <w:p w:rsidR="000E11A5" w:rsidRPr="00685DA0" w:rsidRDefault="000E11A5" w:rsidP="006E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</w:p>
        </w:tc>
      </w:tr>
      <w:tr w:rsidR="007E79C4" w:rsidTr="000E11A5">
        <w:tc>
          <w:tcPr>
            <w:tcW w:w="10344" w:type="dxa"/>
            <w:gridSpan w:val="2"/>
          </w:tcPr>
          <w:p w:rsidR="00F543B2" w:rsidRPr="00682DC8" w:rsidRDefault="00F543B2" w:rsidP="00F543B2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79C4" w:rsidTr="00DD06D1">
        <w:trPr>
          <w:trHeight w:val="505"/>
        </w:trPr>
        <w:tc>
          <w:tcPr>
            <w:tcW w:w="2080" w:type="dxa"/>
          </w:tcPr>
          <w:p w:rsidR="00624918" w:rsidRPr="00685DA0" w:rsidRDefault="00624918" w:rsidP="006249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</w:p>
        </w:tc>
        <w:tc>
          <w:tcPr>
            <w:tcW w:w="8264" w:type="dxa"/>
            <w:vAlign w:val="center"/>
          </w:tcPr>
          <w:p w:rsidR="00624918" w:rsidRPr="00685DA0" w:rsidRDefault="00113420" w:rsidP="006249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  <w:r w:rsidRPr="00685DA0">
              <w:rPr>
                <w:rFonts w:ascii="Arial" w:hAnsi="Arial" w:cs="Arial"/>
                <w:b/>
                <w:noProof/>
                <w:color w:val="00B0F0"/>
                <w:sz w:val="20"/>
              </w:rPr>
              <w:t>C-Documents de référence</w:t>
            </w:r>
          </w:p>
        </w:tc>
      </w:tr>
      <w:tr w:rsidR="007E79C4" w:rsidTr="000E11A5">
        <w:tc>
          <w:tcPr>
            <w:tcW w:w="10344" w:type="dxa"/>
            <w:gridSpan w:val="2"/>
          </w:tcPr>
          <w:p w:rsidR="006A24D6" w:rsidRDefault="00113420" w:rsidP="000B694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D05AE">
              <w:rPr>
                <w:rFonts w:ascii="Arial" w:hAnsi="Arial" w:cs="Arial"/>
                <w:sz w:val="20"/>
              </w:rPr>
              <w:t xml:space="preserve">Norme NF </w:t>
            </w:r>
            <w:r w:rsidR="000B694F">
              <w:rPr>
                <w:rFonts w:ascii="Arial" w:hAnsi="Arial" w:cs="Arial"/>
                <w:sz w:val="20"/>
              </w:rPr>
              <w:t>EN ISO 20387</w:t>
            </w:r>
            <w:r>
              <w:rPr>
                <w:rFonts w:ascii="Arial" w:hAnsi="Arial" w:cs="Arial"/>
                <w:sz w:val="20"/>
              </w:rPr>
              <w:t xml:space="preserve"> : </w:t>
            </w:r>
            <w:r w:rsidR="000B694F" w:rsidRPr="00570A6A">
              <w:rPr>
                <w:rFonts w:ascii="Arial" w:hAnsi="Arial" w:cs="Arial"/>
                <w:sz w:val="20"/>
              </w:rPr>
              <w:t>Exigences générales relatives au « biobanking »</w:t>
            </w:r>
          </w:p>
          <w:p w:rsidR="00AA49E1" w:rsidRPr="000B694F" w:rsidRDefault="00113420" w:rsidP="000B694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A49E1">
              <w:rPr>
                <w:rFonts w:ascii="Arial" w:hAnsi="Arial" w:cs="Arial"/>
                <w:sz w:val="20"/>
              </w:rPr>
              <w:t>Norme ISO 9001 : Système de management de la qualité - Exigences</w:t>
            </w:r>
          </w:p>
          <w:p w:rsidR="008977F7" w:rsidRDefault="008977F7" w:rsidP="000D3E13">
            <w:pPr>
              <w:pStyle w:val="Corpsdetexte3"/>
              <w:spacing w:before="60" w:after="0"/>
              <w:ind w:left="360"/>
              <w:rPr>
                <w:rFonts w:ascii="Arial" w:hAnsi="Arial" w:cs="Arial"/>
                <w:b/>
                <w:bCs/>
                <w:sz w:val="20"/>
              </w:rPr>
            </w:pPr>
          </w:p>
          <w:p w:rsidR="00586D77" w:rsidRPr="00685DA0" w:rsidRDefault="00586D77" w:rsidP="000D3E13">
            <w:pPr>
              <w:pStyle w:val="Corpsdetexte3"/>
              <w:spacing w:before="60" w:after="0"/>
              <w:ind w:left="3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E79C4" w:rsidTr="00DD06D1">
        <w:trPr>
          <w:trHeight w:val="400"/>
        </w:trPr>
        <w:tc>
          <w:tcPr>
            <w:tcW w:w="2080" w:type="dxa"/>
          </w:tcPr>
          <w:p w:rsidR="000E11A5" w:rsidRPr="00685DA0" w:rsidRDefault="000E11A5" w:rsidP="006E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</w:p>
        </w:tc>
        <w:tc>
          <w:tcPr>
            <w:tcW w:w="8264" w:type="dxa"/>
            <w:vAlign w:val="center"/>
          </w:tcPr>
          <w:p w:rsidR="000E11A5" w:rsidRPr="00685DA0" w:rsidRDefault="00113420" w:rsidP="006E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  <w:r w:rsidRPr="00685DA0">
              <w:rPr>
                <w:rFonts w:ascii="Arial" w:hAnsi="Arial" w:cs="Arial"/>
                <w:b/>
                <w:color w:val="00B0F0"/>
                <w:sz w:val="20"/>
              </w:rPr>
              <w:t>D-Responsabilité</w:t>
            </w:r>
          </w:p>
        </w:tc>
      </w:tr>
      <w:tr w:rsidR="007E79C4" w:rsidTr="000E11A5">
        <w:tc>
          <w:tcPr>
            <w:tcW w:w="10344" w:type="dxa"/>
            <w:gridSpan w:val="2"/>
          </w:tcPr>
          <w:p w:rsidR="00712462" w:rsidRDefault="00113420" w:rsidP="00D373E5">
            <w:pPr>
              <w:pStyle w:val="Notedebasdepage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Le coordonnateur du </w:t>
            </w:r>
            <w:r>
              <w:rPr>
                <w:rFonts w:ascii="Arial" w:hAnsi="Arial" w:cs="Arial"/>
                <w:bCs/>
                <w:sz w:val="20"/>
              </w:rPr>
              <w:t>CeRBiM est responsable de l’application de cette procédure.</w:t>
            </w:r>
          </w:p>
          <w:p w:rsidR="00DE01F1" w:rsidRPr="00685DA0" w:rsidRDefault="00113420" w:rsidP="000B694F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Le </w:t>
            </w:r>
            <w:r w:rsidR="00E653BC">
              <w:rPr>
                <w:rFonts w:ascii="Arial" w:hAnsi="Arial" w:cs="Arial"/>
                <w:bCs/>
                <w:sz w:val="20"/>
              </w:rPr>
              <w:t xml:space="preserve">responsable qualité </w:t>
            </w:r>
            <w:r>
              <w:rPr>
                <w:rFonts w:ascii="Arial" w:hAnsi="Arial" w:cs="Arial"/>
                <w:bCs/>
                <w:sz w:val="20"/>
              </w:rPr>
              <w:t>s’assure de la mise à jour du document</w:t>
            </w:r>
            <w:r w:rsidR="00712462"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:rsidR="00DD06D1" w:rsidRDefault="00DD06D1"/>
    <w:p w:rsidR="00412325" w:rsidRDefault="00412325">
      <w:pPr>
        <w:sectPr w:rsidR="00412325" w:rsidSect="00D2645C">
          <w:headerReference w:type="default" r:id="rId8"/>
          <w:footerReference w:type="default" r:id="rId9"/>
          <w:pgSz w:w="11906" w:h="16838"/>
          <w:pgMar w:top="0" w:right="851" w:bottom="851" w:left="851" w:header="720" w:footer="567" w:gutter="0"/>
          <w:cols w:space="720"/>
          <w:docGrid w:linePitch="326"/>
        </w:sectPr>
      </w:pPr>
    </w:p>
    <w:p w:rsidR="00DD06D1" w:rsidRDefault="00DD06D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0721"/>
      </w:tblGrid>
      <w:tr w:rsidR="007E79C4" w:rsidTr="00CD7BE9">
        <w:trPr>
          <w:trHeight w:val="400"/>
        </w:trPr>
        <w:tc>
          <w:tcPr>
            <w:tcW w:w="2465" w:type="dxa"/>
          </w:tcPr>
          <w:p w:rsidR="000E11A5" w:rsidRPr="00685DA0" w:rsidRDefault="00113420" w:rsidP="006E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0C14F5A" wp14:editId="030DF4EF">
                  <wp:extent cx="357505" cy="357505"/>
                  <wp:effectExtent l="0" t="0" r="0" b="0"/>
                  <wp:docPr id="2" name="Image 5" descr="qu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366548" name="Image 5" descr="qu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  <w:vAlign w:val="center"/>
          </w:tcPr>
          <w:p w:rsidR="000E11A5" w:rsidRDefault="00113420" w:rsidP="006E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F0"/>
                <w:sz w:val="20"/>
              </w:rPr>
            </w:pPr>
            <w:r w:rsidRPr="00685DA0">
              <w:rPr>
                <w:rFonts w:ascii="Arial" w:hAnsi="Arial" w:cs="Arial"/>
                <w:b/>
                <w:color w:val="00B0F0"/>
                <w:sz w:val="20"/>
              </w:rPr>
              <w:t>E-Description de la procédure</w:t>
            </w:r>
          </w:p>
          <w:bookmarkStart w:id="0" w:name="_GoBack"/>
          <w:p w:rsidR="00707BE0" w:rsidRPr="00685DA0" w:rsidRDefault="00113420" w:rsidP="006E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  <w:r>
              <w:object w:dxaOrig="12641" w:dyaOrig="81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9.05pt;height:342.45pt" o:ole="">
                  <v:imagedata r:id="rId11" o:title=""/>
                </v:shape>
                <o:OLEObject Type="Embed" ProgID="Visio.Drawing.15" ShapeID="_x0000_i1025" DrawAspect="Content" ObjectID="_1747736097" r:id="rId12"/>
              </w:object>
            </w:r>
            <w:bookmarkEnd w:id="0"/>
          </w:p>
        </w:tc>
      </w:tr>
    </w:tbl>
    <w:p w:rsidR="00412325" w:rsidRDefault="00412325">
      <w:pPr>
        <w:sectPr w:rsidR="00412325" w:rsidSect="00412325">
          <w:headerReference w:type="default" r:id="rId13"/>
          <w:footerReference w:type="default" r:id="rId14"/>
          <w:pgSz w:w="16838" w:h="11906" w:orient="landscape" w:code="9"/>
          <w:pgMar w:top="0" w:right="680" w:bottom="851" w:left="851" w:header="720" w:footer="567" w:gutter="0"/>
          <w:cols w:space="720"/>
          <w:docGrid w:linePitch="326"/>
        </w:sectPr>
      </w:pPr>
    </w:p>
    <w:p w:rsidR="00412325" w:rsidRDefault="00113420">
      <w:pPr>
        <w:rPr>
          <w:rFonts w:ascii="Arial" w:hAnsi="Arial" w:cs="Arial"/>
          <w:b/>
          <w:color w:val="0033CC"/>
          <w:sz w:val="22"/>
          <w:szCs w:val="22"/>
        </w:rPr>
      </w:pPr>
      <w:r>
        <w:rPr>
          <w:rFonts w:ascii="Arial" w:hAnsi="Arial" w:cs="Arial"/>
          <w:b/>
          <w:color w:val="0033CC"/>
          <w:sz w:val="22"/>
          <w:szCs w:val="22"/>
        </w:rPr>
        <w:t>3 .</w:t>
      </w:r>
      <w:r w:rsidR="006F521F" w:rsidRPr="00621FFA">
        <w:rPr>
          <w:rFonts w:ascii="Arial" w:hAnsi="Arial" w:cs="Arial"/>
          <w:b/>
          <w:color w:val="0033CC"/>
          <w:sz w:val="22"/>
          <w:szCs w:val="22"/>
        </w:rPr>
        <w:t xml:space="preserve"> </w:t>
      </w:r>
      <w:r>
        <w:rPr>
          <w:rFonts w:ascii="Arial" w:hAnsi="Arial" w:cs="Arial"/>
          <w:b/>
          <w:color w:val="0033CC"/>
          <w:sz w:val="22"/>
          <w:szCs w:val="22"/>
        </w:rPr>
        <w:t xml:space="preserve">Autres </w:t>
      </w:r>
      <w:r w:rsidR="00D908E7" w:rsidRPr="00621FFA">
        <w:rPr>
          <w:rFonts w:ascii="Arial" w:hAnsi="Arial" w:cs="Arial"/>
          <w:b/>
          <w:color w:val="0033CC"/>
          <w:sz w:val="22"/>
          <w:szCs w:val="22"/>
        </w:rPr>
        <w:t>Demande</w:t>
      </w:r>
      <w:r>
        <w:rPr>
          <w:rFonts w:ascii="Arial" w:hAnsi="Arial" w:cs="Arial"/>
          <w:b/>
          <w:color w:val="0033CC"/>
          <w:sz w:val="22"/>
          <w:szCs w:val="22"/>
        </w:rPr>
        <w:t>s :</w:t>
      </w:r>
      <w:r w:rsidR="00D908E7" w:rsidRPr="00621FFA">
        <w:rPr>
          <w:rFonts w:ascii="Arial" w:hAnsi="Arial" w:cs="Arial"/>
          <w:b/>
          <w:color w:val="0033CC"/>
          <w:sz w:val="22"/>
          <w:szCs w:val="22"/>
        </w:rPr>
        <w:t xml:space="preserve"> </w:t>
      </w:r>
    </w:p>
    <w:p w:rsidR="00707BE0" w:rsidRPr="0009322A" w:rsidRDefault="00707BE0">
      <w:pPr>
        <w:rPr>
          <w:rFonts w:ascii="Arial" w:hAnsi="Arial" w:cs="Arial"/>
          <w:color w:val="000000"/>
          <w:sz w:val="20"/>
        </w:rPr>
      </w:pPr>
    </w:p>
    <w:p w:rsidR="00993542" w:rsidRPr="0009322A" w:rsidRDefault="00113420">
      <w:pPr>
        <w:rPr>
          <w:rFonts w:ascii="Arial" w:hAnsi="Arial" w:cs="Arial"/>
          <w:color w:val="000000"/>
          <w:sz w:val="20"/>
        </w:rPr>
      </w:pPr>
      <w:r w:rsidRPr="0009322A">
        <w:rPr>
          <w:rFonts w:ascii="Arial" w:hAnsi="Arial" w:cs="Arial"/>
          <w:color w:val="000000"/>
          <w:sz w:val="20"/>
        </w:rPr>
        <w:t xml:space="preserve">Emanant des parties intéressées pour préparation d’audit, stockage, préparation de RB, besoin en personnel technique... ou </w:t>
      </w:r>
      <w:r w:rsidR="00707BE0" w:rsidRPr="0009322A">
        <w:rPr>
          <w:rFonts w:ascii="Arial" w:hAnsi="Arial" w:cs="Arial"/>
          <w:color w:val="000000"/>
          <w:sz w:val="20"/>
        </w:rPr>
        <w:t xml:space="preserve">toutes </w:t>
      </w:r>
      <w:r w:rsidRPr="0009322A">
        <w:rPr>
          <w:rFonts w:ascii="Arial" w:hAnsi="Arial" w:cs="Arial"/>
          <w:color w:val="000000"/>
          <w:sz w:val="20"/>
        </w:rPr>
        <w:t>autres :</w:t>
      </w:r>
    </w:p>
    <w:p w:rsidR="00707BE0" w:rsidRPr="0009322A" w:rsidRDefault="00707BE0">
      <w:pPr>
        <w:rPr>
          <w:rFonts w:ascii="Arial" w:hAnsi="Arial" w:cs="Arial"/>
          <w:color w:val="000000"/>
          <w:sz w:val="20"/>
        </w:rPr>
      </w:pPr>
    </w:p>
    <w:p w:rsidR="00993542" w:rsidRDefault="00113420">
      <w:pPr>
        <w:rPr>
          <w:rFonts w:ascii="Arial" w:hAnsi="Arial" w:cs="Arial"/>
          <w:color w:val="000000"/>
          <w:sz w:val="20"/>
        </w:rPr>
      </w:pPr>
      <w:r w:rsidRPr="0009322A">
        <w:rPr>
          <w:rFonts w:ascii="Wingdings" w:hAnsi="Wingdings" w:cs="Arial"/>
          <w:color w:val="000000"/>
          <w:sz w:val="20"/>
        </w:rPr>
        <w:sym w:font="Wingdings" w:char="F0E8"/>
      </w:r>
      <w:r w:rsidRPr="0009322A">
        <w:rPr>
          <w:rFonts w:ascii="Arial" w:hAnsi="Arial" w:cs="Arial"/>
          <w:color w:val="000000"/>
          <w:sz w:val="20"/>
        </w:rPr>
        <w:t xml:space="preserve"> 3-a : sont </w:t>
      </w:r>
      <w:r w:rsidRPr="00993542">
        <w:rPr>
          <w:rFonts w:ascii="Arial" w:hAnsi="Arial" w:cs="Arial"/>
          <w:color w:val="000000"/>
          <w:sz w:val="20"/>
        </w:rPr>
        <w:t>enregistrées dans le tableur suivi des demandes, avec les actions apportées à la demande</w:t>
      </w:r>
    </w:p>
    <w:p w:rsidR="00993542" w:rsidRDefault="00113420">
      <w:pPr>
        <w:rPr>
          <w:rFonts w:ascii="Arial" w:hAnsi="Arial" w:cs="Arial"/>
          <w:color w:val="000000"/>
          <w:sz w:val="20"/>
        </w:rPr>
      </w:pPr>
      <w:r>
        <w:rPr>
          <w:rFonts w:ascii="Wingdings" w:hAnsi="Wingdings" w:cs="Arial"/>
          <w:color w:val="000000"/>
          <w:sz w:val="20"/>
        </w:rPr>
        <w:sym w:font="Wingdings" w:char="F0E8"/>
      </w:r>
      <w:r>
        <w:rPr>
          <w:rFonts w:ascii="Arial" w:hAnsi="Arial" w:cs="Arial"/>
          <w:color w:val="000000"/>
          <w:sz w:val="20"/>
        </w:rPr>
        <w:t xml:space="preserve"> 3-b : </w:t>
      </w:r>
      <w:r w:rsidRPr="00094B27">
        <w:rPr>
          <w:rFonts w:ascii="Arial" w:hAnsi="Arial" w:cs="Arial"/>
          <w:color w:val="000000"/>
          <w:sz w:val="20"/>
        </w:rPr>
        <w:t xml:space="preserve">sont +/- discutées en réunion d’équipe, </w:t>
      </w:r>
      <w:r>
        <w:rPr>
          <w:rFonts w:ascii="Arial" w:hAnsi="Arial" w:cs="Arial"/>
          <w:color w:val="000000"/>
          <w:sz w:val="20"/>
        </w:rPr>
        <w:t xml:space="preserve">ou </w:t>
      </w:r>
      <w:r w:rsidRPr="00094B27">
        <w:rPr>
          <w:rFonts w:ascii="Arial" w:hAnsi="Arial" w:cs="Arial"/>
          <w:color w:val="000000"/>
          <w:sz w:val="20"/>
        </w:rPr>
        <w:t xml:space="preserve">+/- </w:t>
      </w:r>
      <w:r w:rsidR="00707BE0">
        <w:rPr>
          <w:rFonts w:ascii="Arial" w:hAnsi="Arial" w:cs="Arial"/>
          <w:color w:val="000000"/>
          <w:sz w:val="20"/>
        </w:rPr>
        <w:t xml:space="preserve">avec des </w:t>
      </w:r>
      <w:r w:rsidRPr="00094B27">
        <w:rPr>
          <w:rFonts w:ascii="Arial" w:hAnsi="Arial" w:cs="Arial"/>
          <w:color w:val="000000"/>
          <w:sz w:val="20"/>
        </w:rPr>
        <w:t>personnes impliquées</w:t>
      </w:r>
      <w:r w:rsidR="00707BE0">
        <w:rPr>
          <w:rFonts w:ascii="Arial" w:hAnsi="Arial" w:cs="Arial"/>
          <w:color w:val="000000"/>
          <w:sz w:val="20"/>
        </w:rPr>
        <w:t xml:space="preserve"> dans la décision</w:t>
      </w:r>
    </w:p>
    <w:p w:rsidR="00707BE0" w:rsidRDefault="00113420" w:rsidP="00707BE0">
      <w:pPr>
        <w:rPr>
          <w:rFonts w:ascii="Arial" w:hAnsi="Arial" w:cs="Arial"/>
          <w:color w:val="000000"/>
          <w:sz w:val="20"/>
        </w:rPr>
      </w:pPr>
      <w:r>
        <w:rPr>
          <w:rFonts w:ascii="Wingdings" w:hAnsi="Wingdings" w:cs="Arial"/>
          <w:color w:val="000000"/>
          <w:sz w:val="20"/>
        </w:rPr>
        <w:sym w:font="Wingdings" w:char="F0E8"/>
      </w:r>
      <w:r>
        <w:rPr>
          <w:rFonts w:ascii="Arial" w:hAnsi="Arial" w:cs="Arial"/>
          <w:color w:val="000000"/>
          <w:sz w:val="20"/>
        </w:rPr>
        <w:t xml:space="preserve"> 3-c : </w:t>
      </w:r>
      <w:r w:rsidRPr="00707BE0">
        <w:rPr>
          <w:rFonts w:ascii="Arial" w:hAnsi="Arial" w:cs="Arial"/>
          <w:color w:val="000000"/>
          <w:sz w:val="20"/>
        </w:rPr>
        <w:t>une réponse est apportée selon les contraintes du CeRBiM</w:t>
      </w:r>
    </w:p>
    <w:p w:rsidR="00094B27" w:rsidRPr="0009322A" w:rsidRDefault="00094B27">
      <w:pPr>
        <w:rPr>
          <w:rFonts w:ascii="Arial" w:hAnsi="Arial" w:cs="Arial"/>
          <w:color w:val="000000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7486"/>
      </w:tblGrid>
      <w:tr w:rsidR="007E79C4" w:rsidTr="00CE0E7A">
        <w:trPr>
          <w:trHeight w:val="843"/>
        </w:trPr>
        <w:tc>
          <w:tcPr>
            <w:tcW w:w="10344" w:type="dxa"/>
            <w:gridSpan w:val="2"/>
          </w:tcPr>
          <w:p w:rsidR="001D428E" w:rsidRPr="007F5428" w:rsidRDefault="001D428E" w:rsidP="00247D11">
            <w:pPr>
              <w:pStyle w:val="Default"/>
              <w:ind w:left="72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7E79C4" w:rsidTr="00621FFA">
        <w:trPr>
          <w:trHeight w:val="400"/>
        </w:trPr>
        <w:tc>
          <w:tcPr>
            <w:tcW w:w="2752" w:type="dxa"/>
          </w:tcPr>
          <w:p w:rsidR="000E11A5" w:rsidRPr="00685DA0" w:rsidRDefault="000E11A5" w:rsidP="006E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</w:p>
        </w:tc>
        <w:tc>
          <w:tcPr>
            <w:tcW w:w="7592" w:type="dxa"/>
            <w:vAlign w:val="center"/>
          </w:tcPr>
          <w:p w:rsidR="000E11A5" w:rsidRPr="00685DA0" w:rsidRDefault="00113420" w:rsidP="006E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  <w:r w:rsidRPr="00685DA0">
              <w:rPr>
                <w:rFonts w:ascii="Arial" w:hAnsi="Arial" w:cs="Arial"/>
                <w:b/>
                <w:noProof/>
                <w:color w:val="00B0F0"/>
                <w:sz w:val="20"/>
              </w:rPr>
              <w:t>F-Documents associés</w:t>
            </w:r>
          </w:p>
        </w:tc>
      </w:tr>
      <w:tr w:rsidR="007E79C4" w:rsidTr="00CE0E7A">
        <w:tc>
          <w:tcPr>
            <w:tcW w:w="10344" w:type="dxa"/>
            <w:gridSpan w:val="2"/>
          </w:tcPr>
          <w:p w:rsidR="007F5428" w:rsidRPr="00685DA0" w:rsidRDefault="007F5428" w:rsidP="00247D11">
            <w:pPr>
              <w:pStyle w:val="Corpsdetexte3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E79C4" w:rsidTr="00621FFA">
        <w:trPr>
          <w:trHeight w:val="400"/>
        </w:trPr>
        <w:tc>
          <w:tcPr>
            <w:tcW w:w="2752" w:type="dxa"/>
          </w:tcPr>
          <w:p w:rsidR="000E11A5" w:rsidRPr="0009322A" w:rsidRDefault="00113420" w:rsidP="006E5F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09322A">
              <w:rPr>
                <w:rFonts w:ascii="Arial" w:hAnsi="Arial" w:cs="Arial"/>
                <w:noProof/>
                <w:color w:val="000000"/>
                <w:sz w:val="20"/>
              </w:rPr>
              <w:t>Néant</w:t>
            </w:r>
          </w:p>
        </w:tc>
        <w:tc>
          <w:tcPr>
            <w:tcW w:w="7592" w:type="dxa"/>
            <w:vAlign w:val="center"/>
          </w:tcPr>
          <w:p w:rsidR="000E11A5" w:rsidRPr="00685DA0" w:rsidRDefault="000E11A5" w:rsidP="006E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B0F0"/>
                <w:sz w:val="20"/>
              </w:rPr>
            </w:pPr>
          </w:p>
        </w:tc>
      </w:tr>
    </w:tbl>
    <w:p w:rsidR="0039298C" w:rsidRPr="00685DA0" w:rsidRDefault="0039298C" w:rsidP="00BB19EE">
      <w:pPr>
        <w:pStyle w:val="Notedebasdepage"/>
        <w:jc w:val="both"/>
        <w:rPr>
          <w:rFonts w:ascii="Arial" w:hAnsi="Arial" w:cs="Arial"/>
          <w:sz w:val="20"/>
        </w:rPr>
      </w:pPr>
    </w:p>
    <w:sectPr w:rsidR="0039298C" w:rsidRPr="00685DA0" w:rsidSect="00412325">
      <w:headerReference w:type="default" r:id="rId15"/>
      <w:footerReference w:type="default" r:id="rId16"/>
      <w:pgSz w:w="11906" w:h="16838" w:code="9"/>
      <w:pgMar w:top="0" w:right="851" w:bottom="851" w:left="85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3420">
      <w:r>
        <w:separator/>
      </w:r>
    </w:p>
  </w:endnote>
  <w:endnote w:type="continuationSeparator" w:id="0">
    <w:p w:rsidR="00000000" w:rsidRDefault="0011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"/>
      <w:gridCol w:w="10131"/>
    </w:tblGrid>
    <w:tr w:rsidR="007E79C4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E79C4" w:rsidRDefault="007E79C4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E79C4" w:rsidRDefault="00113420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7E79C4" w:rsidRDefault="007E79C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"/>
      <w:gridCol w:w="15197"/>
    </w:tblGrid>
    <w:tr w:rsidR="007E79C4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E79C4" w:rsidRDefault="007E79C4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E79C4" w:rsidRDefault="00113420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3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7E79C4" w:rsidRDefault="007E79C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"/>
      <w:gridCol w:w="10131"/>
    </w:tblGrid>
    <w:tr w:rsidR="007E79C4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E79C4" w:rsidRDefault="007E79C4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E79C4" w:rsidRDefault="00113420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7E79C4" w:rsidRDefault="007E79C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3420">
      <w:r>
        <w:separator/>
      </w:r>
    </w:p>
  </w:footnote>
  <w:footnote w:type="continuationSeparator" w:id="0">
    <w:p w:rsidR="00000000" w:rsidRDefault="0011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7E79C4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061"/>
          </w:tblGrid>
          <w:tr w:rsidR="007E79C4">
            <w:trPr>
              <w:tblCellSpacing w:w="0" w:type="dxa"/>
            </w:trPr>
            <w:tc>
              <w:tcPr>
                <w:tcW w:w="1230" w:type="dxa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7E79C4" w:rsidRDefault="00113420">
                <w:pPr>
                  <w:jc w:val="center"/>
                  <w:rPr>
                    <w:rFonts w:ascii="Arial" w:eastAsia="Arial" w:hAnsi="Arial" w:cs="Arial"/>
                    <w:color w:val="000000"/>
                    <w:szCs w:val="24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Cs w:val="24"/>
                  </w:rPr>
                  <w:drawing>
                    <wp:inline distT="0" distB="0" distL="0" distR="0">
                      <wp:extent cx="666750" cy="666750"/>
                      <wp:effectExtent l="0" t="0" r="0" b="0"/>
                      <wp:docPr id="100005" name="Image 100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7E79C4" w:rsidRDefault="00113420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</w:rPr>
                  <w:t>PZQ2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QUARTIER LA MEYNARD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CS 632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97200 FORT DE FRANCE </w:t>
                </w:r>
              </w:p>
            </w:tc>
          </w:tr>
        </w:tbl>
        <w:p w:rsidR="007E79C4" w:rsidRDefault="007E79C4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7E79C4" w:rsidRDefault="00113420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  <w:t>Gestion des demandes au CeRBiM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7E79C4" w:rsidRDefault="00113420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>PRC-P1-CRB-004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: 2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Applicable le : 20-06-2022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809524" cy="380952"/>
                <wp:effectExtent l="0" t="0" r="0" b="0"/>
                <wp:docPr id="100007" name="Image 100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8" name="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524" cy="380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79C4" w:rsidRDefault="007E79C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5097"/>
      <w:gridCol w:w="5097"/>
      <w:gridCol w:w="5097"/>
    </w:tblGrid>
    <w:tr w:rsidR="007E79C4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151"/>
          </w:tblGrid>
          <w:tr w:rsidR="007E79C4">
            <w:trPr>
              <w:tblCellSpacing w:w="0" w:type="dxa"/>
            </w:trPr>
            <w:tc>
              <w:tcPr>
                <w:tcW w:w="1230" w:type="dxa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7E79C4" w:rsidRDefault="00113420">
                <w:pPr>
                  <w:jc w:val="center"/>
                  <w:rPr>
                    <w:rFonts w:ascii="Arial" w:eastAsia="Arial" w:hAnsi="Arial" w:cs="Arial"/>
                    <w:color w:val="000000"/>
                    <w:szCs w:val="24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Cs w:val="24"/>
                  </w:rPr>
                  <w:drawing>
                    <wp:inline distT="0" distB="0" distL="0" distR="0">
                      <wp:extent cx="666750" cy="666750"/>
                      <wp:effectExtent l="0" t="0" r="0" b="0"/>
                      <wp:docPr id="100009" name="Image 1000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1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7E79C4" w:rsidRDefault="00113420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</w:rPr>
                  <w:t>PZQ2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QUARTIER LA MEYNARD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CS 632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97200 FORT DE FRANCE </w:t>
                </w:r>
              </w:p>
            </w:tc>
          </w:tr>
        </w:tbl>
        <w:p w:rsidR="007E79C4" w:rsidRDefault="007E79C4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7E79C4" w:rsidRDefault="00113420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  <w:t>Gestion des demandes au CeRBiM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7E79C4" w:rsidRDefault="00113420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>PRC-P1-CRB-004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: 2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Applicable le : 20-06-2022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809524" cy="380952"/>
                <wp:effectExtent l="0" t="0" r="0" b="0"/>
                <wp:docPr id="100011" name="Image 100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2" name="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524" cy="380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79C4" w:rsidRDefault="007E79C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7E79C4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061"/>
          </w:tblGrid>
          <w:tr w:rsidR="007E79C4">
            <w:trPr>
              <w:tblCellSpacing w:w="0" w:type="dxa"/>
            </w:trPr>
            <w:tc>
              <w:tcPr>
                <w:tcW w:w="1230" w:type="dxa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7E79C4" w:rsidRDefault="00113420">
                <w:pPr>
                  <w:jc w:val="center"/>
                  <w:rPr>
                    <w:rFonts w:ascii="Arial" w:eastAsia="Arial" w:hAnsi="Arial" w:cs="Arial"/>
                    <w:color w:val="000000"/>
                    <w:szCs w:val="24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Cs w:val="24"/>
                  </w:rPr>
                  <w:drawing>
                    <wp:inline distT="0" distB="0" distL="0" distR="0">
                      <wp:extent cx="666750" cy="666750"/>
                      <wp:effectExtent l="0" t="0" r="0" b="0"/>
                      <wp:docPr id="100013" name="Image 1000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1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7E79C4" w:rsidRDefault="00113420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</w:rPr>
                  <w:t>PZQ2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QUARTIER LA MEYNARD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CS 632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97200 FORT DE FRANCE </w:t>
                </w:r>
              </w:p>
            </w:tc>
          </w:tr>
        </w:tbl>
        <w:p w:rsidR="007E79C4" w:rsidRDefault="007E79C4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7E79C4" w:rsidRDefault="00113420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  <w:t>Gestion des demandes au CeRBiM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7E79C4" w:rsidRDefault="00113420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>PRC-P1-CRB-004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: 2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Applicable le : 20-06-2022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809524" cy="380952"/>
                <wp:effectExtent l="0" t="0" r="0" b="0"/>
                <wp:docPr id="100015" name="Image 100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6" name="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524" cy="380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79C4" w:rsidRDefault="007E79C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5B8"/>
    <w:multiLevelType w:val="hybridMultilevel"/>
    <w:tmpl w:val="3DD8F13E"/>
    <w:lvl w:ilvl="0" w:tplc="27CE8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20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29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0C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02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4B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0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7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C5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C0712"/>
    <w:multiLevelType w:val="hybridMultilevel"/>
    <w:tmpl w:val="DA860634"/>
    <w:lvl w:ilvl="0" w:tplc="43325F68">
      <w:start w:val="1"/>
      <w:numFmt w:val="bullet"/>
      <w:lvlText w:val=""/>
      <w:lvlJc w:val="left"/>
      <w:pPr>
        <w:tabs>
          <w:tab w:val="num" w:pos="360"/>
        </w:tabs>
        <w:ind w:left="283" w:hanging="283"/>
      </w:pPr>
      <w:rPr>
        <w:rFonts w:ascii="Wingdings 2" w:hAnsi="Wingdings 2" w:hint="default"/>
        <w:sz w:val="22"/>
      </w:rPr>
    </w:lvl>
    <w:lvl w:ilvl="1" w:tplc="995C0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CC4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CD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26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1E7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8A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4F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08B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2623"/>
    <w:multiLevelType w:val="hybridMultilevel"/>
    <w:tmpl w:val="5D308692"/>
    <w:lvl w:ilvl="0" w:tplc="E5325750">
      <w:start w:val="10"/>
      <w:numFmt w:val="bullet"/>
      <w:lvlText w:val=""/>
      <w:lvlJc w:val="left"/>
      <w:pPr>
        <w:ind w:left="720" w:hanging="360"/>
      </w:pPr>
      <w:rPr>
        <w:rFonts w:ascii="Webdings" w:hAnsi="Webdings" w:cs="Times New Roman" w:hint="default"/>
        <w:sz w:val="28"/>
      </w:rPr>
    </w:lvl>
    <w:lvl w:ilvl="1" w:tplc="F716B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6F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6D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A2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A1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8B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CF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AA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31AC9"/>
    <w:multiLevelType w:val="hybridMultilevel"/>
    <w:tmpl w:val="8C5E869C"/>
    <w:lvl w:ilvl="0" w:tplc="FF609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2D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09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0A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29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EE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CB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80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AB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5C7F"/>
    <w:multiLevelType w:val="hybridMultilevel"/>
    <w:tmpl w:val="27EE57F4"/>
    <w:lvl w:ilvl="0" w:tplc="0512C4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28C2E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8E28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CEAD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86A4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42CC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EA03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F2A3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466A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0A3D1C"/>
    <w:multiLevelType w:val="hybridMultilevel"/>
    <w:tmpl w:val="894E0902"/>
    <w:lvl w:ilvl="0" w:tplc="37BCA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AEC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287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6F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84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80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A4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0D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DA5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75B17"/>
    <w:multiLevelType w:val="hybridMultilevel"/>
    <w:tmpl w:val="89FAAFFA"/>
    <w:lvl w:ilvl="0" w:tplc="45449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AE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8F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AE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63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AD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C0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2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CD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B02B3"/>
    <w:multiLevelType w:val="hybridMultilevel"/>
    <w:tmpl w:val="CD864BFC"/>
    <w:lvl w:ilvl="0" w:tplc="651676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40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AD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04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62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8A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C5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2D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6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F7BC4"/>
    <w:multiLevelType w:val="hybridMultilevel"/>
    <w:tmpl w:val="76E6F734"/>
    <w:lvl w:ilvl="0" w:tplc="A9AEE4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60C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4E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45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00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88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04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85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89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E7174"/>
    <w:multiLevelType w:val="hybridMultilevel"/>
    <w:tmpl w:val="AA0AB3AE"/>
    <w:lvl w:ilvl="0" w:tplc="218EB4B2">
      <w:start w:val="1"/>
      <w:numFmt w:val="bullet"/>
      <w:lvlText w:val="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 w:tplc="8D30D1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1A50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B617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143E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0A88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46B1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64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CE0B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D25F0"/>
    <w:multiLevelType w:val="hybridMultilevel"/>
    <w:tmpl w:val="6C98818E"/>
    <w:lvl w:ilvl="0" w:tplc="B6B25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9C4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A0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E3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63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126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23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0C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82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F6237"/>
    <w:multiLevelType w:val="hybridMultilevel"/>
    <w:tmpl w:val="6A629460"/>
    <w:lvl w:ilvl="0" w:tplc="3B7EB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CC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28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67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07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29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29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43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EE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396A"/>
    <w:multiLevelType w:val="hybridMultilevel"/>
    <w:tmpl w:val="B3D48412"/>
    <w:lvl w:ilvl="0" w:tplc="33627EAE">
      <w:numFmt w:val="bullet"/>
      <w:lvlText w:val="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73C276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B6D9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6444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F2DD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6825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2CF0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4E58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0837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B2898"/>
    <w:multiLevelType w:val="hybridMultilevel"/>
    <w:tmpl w:val="FF946DA6"/>
    <w:lvl w:ilvl="0" w:tplc="226AC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C0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EB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D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A6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86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C3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C5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0B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D5C69"/>
    <w:multiLevelType w:val="hybridMultilevel"/>
    <w:tmpl w:val="E240348C"/>
    <w:lvl w:ilvl="0" w:tplc="F16A27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E889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C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AF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84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40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8D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6C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6E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723FF"/>
    <w:multiLevelType w:val="hybridMultilevel"/>
    <w:tmpl w:val="447CA810"/>
    <w:lvl w:ilvl="0" w:tplc="6554C1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C1C05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64C0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42AE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D044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9AAB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4046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4CBB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D8F2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662D3"/>
    <w:multiLevelType w:val="hybridMultilevel"/>
    <w:tmpl w:val="199491FE"/>
    <w:lvl w:ilvl="0" w:tplc="BA5E54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FA3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82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84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A4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0A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87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A5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81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406F5"/>
    <w:multiLevelType w:val="hybridMultilevel"/>
    <w:tmpl w:val="FA646E90"/>
    <w:lvl w:ilvl="0" w:tplc="A3408128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529E03DE" w:tentative="1">
      <w:start w:val="1"/>
      <w:numFmt w:val="lowerLetter"/>
      <w:lvlText w:val="%2."/>
      <w:lvlJc w:val="left"/>
      <w:pPr>
        <w:ind w:left="1080" w:hanging="360"/>
      </w:pPr>
    </w:lvl>
    <w:lvl w:ilvl="2" w:tplc="A2504F4A" w:tentative="1">
      <w:start w:val="1"/>
      <w:numFmt w:val="lowerRoman"/>
      <w:lvlText w:val="%3."/>
      <w:lvlJc w:val="right"/>
      <w:pPr>
        <w:ind w:left="1800" w:hanging="180"/>
      </w:pPr>
    </w:lvl>
    <w:lvl w:ilvl="3" w:tplc="57748C48" w:tentative="1">
      <w:start w:val="1"/>
      <w:numFmt w:val="decimal"/>
      <w:lvlText w:val="%4."/>
      <w:lvlJc w:val="left"/>
      <w:pPr>
        <w:ind w:left="2520" w:hanging="360"/>
      </w:pPr>
    </w:lvl>
    <w:lvl w:ilvl="4" w:tplc="1EB6B4A0" w:tentative="1">
      <w:start w:val="1"/>
      <w:numFmt w:val="lowerLetter"/>
      <w:lvlText w:val="%5."/>
      <w:lvlJc w:val="left"/>
      <w:pPr>
        <w:ind w:left="3240" w:hanging="360"/>
      </w:pPr>
    </w:lvl>
    <w:lvl w:ilvl="5" w:tplc="161807BA" w:tentative="1">
      <w:start w:val="1"/>
      <w:numFmt w:val="lowerRoman"/>
      <w:lvlText w:val="%6."/>
      <w:lvlJc w:val="right"/>
      <w:pPr>
        <w:ind w:left="3960" w:hanging="180"/>
      </w:pPr>
    </w:lvl>
    <w:lvl w:ilvl="6" w:tplc="A5DA27F4" w:tentative="1">
      <w:start w:val="1"/>
      <w:numFmt w:val="decimal"/>
      <w:lvlText w:val="%7."/>
      <w:lvlJc w:val="left"/>
      <w:pPr>
        <w:ind w:left="4680" w:hanging="360"/>
      </w:pPr>
    </w:lvl>
    <w:lvl w:ilvl="7" w:tplc="4636D0D0" w:tentative="1">
      <w:start w:val="1"/>
      <w:numFmt w:val="lowerLetter"/>
      <w:lvlText w:val="%8."/>
      <w:lvlJc w:val="left"/>
      <w:pPr>
        <w:ind w:left="5400" w:hanging="360"/>
      </w:pPr>
    </w:lvl>
    <w:lvl w:ilvl="8" w:tplc="4BF42D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41069C"/>
    <w:multiLevelType w:val="hybridMultilevel"/>
    <w:tmpl w:val="8572CE9E"/>
    <w:lvl w:ilvl="0" w:tplc="55C6F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A1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A4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A4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CD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A0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6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EA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AC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C0A03"/>
    <w:multiLevelType w:val="hybridMultilevel"/>
    <w:tmpl w:val="7F1CF4AC"/>
    <w:lvl w:ilvl="0" w:tplc="979A81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6284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0643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4CAF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E6FA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F05C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D8FA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0AEF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E0BA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814A58"/>
    <w:multiLevelType w:val="hybridMultilevel"/>
    <w:tmpl w:val="90664064"/>
    <w:lvl w:ilvl="0" w:tplc="2F24C0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6802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8F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6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22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A9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0F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24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0A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A1153"/>
    <w:multiLevelType w:val="hybridMultilevel"/>
    <w:tmpl w:val="AE5EEA4A"/>
    <w:lvl w:ilvl="0" w:tplc="A2E251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18055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8E7C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4EDB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4A5D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0C1C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8AF7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D8B7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1C0D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3462E"/>
    <w:multiLevelType w:val="hybridMultilevel"/>
    <w:tmpl w:val="4DC4B948"/>
    <w:lvl w:ilvl="0" w:tplc="0F046D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29E4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69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A6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4E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2A1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80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87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A0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E3CED"/>
    <w:multiLevelType w:val="hybridMultilevel"/>
    <w:tmpl w:val="FEFC9796"/>
    <w:lvl w:ilvl="0" w:tplc="73621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EA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E3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01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05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08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A6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27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2AA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9183B"/>
    <w:multiLevelType w:val="hybridMultilevel"/>
    <w:tmpl w:val="DB3E9D68"/>
    <w:lvl w:ilvl="0" w:tplc="5434CFD2">
      <w:start w:val="1"/>
      <w:numFmt w:val="bullet"/>
      <w:lvlText w:val=""/>
      <w:lvlJc w:val="left"/>
      <w:pPr>
        <w:tabs>
          <w:tab w:val="num" w:pos="360"/>
        </w:tabs>
        <w:ind w:left="341" w:hanging="341"/>
      </w:pPr>
      <w:rPr>
        <w:rFonts w:ascii="Wingdings 2" w:hAnsi="Wingdings 2" w:hint="default"/>
        <w:b/>
        <w:i w:val="0"/>
        <w:sz w:val="24"/>
      </w:rPr>
    </w:lvl>
    <w:lvl w:ilvl="1" w:tplc="5B509B4E">
      <w:start w:val="1"/>
      <w:numFmt w:val="bullet"/>
      <w:lvlText w:val=""/>
      <w:lvlJc w:val="left"/>
      <w:pPr>
        <w:tabs>
          <w:tab w:val="num" w:pos="1043"/>
        </w:tabs>
        <w:ind w:left="1043" w:hanging="360"/>
      </w:pPr>
      <w:rPr>
        <w:rFonts w:ascii="Symbol" w:hAnsi="Symbol" w:hint="default"/>
        <w:b/>
        <w:i w:val="0"/>
        <w:sz w:val="24"/>
      </w:rPr>
    </w:lvl>
    <w:lvl w:ilvl="2" w:tplc="6D061F36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B8DA1E24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A05A1700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BFAE1F74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3CAFDE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54DE2DF2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EB3C028A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3"/>
  </w:num>
  <w:num w:numId="4">
    <w:abstractNumId w:val="18"/>
  </w:num>
  <w:num w:numId="5">
    <w:abstractNumId w:val="17"/>
  </w:num>
  <w:num w:numId="6">
    <w:abstractNumId w:val="12"/>
  </w:num>
  <w:num w:numId="7">
    <w:abstractNumId w:val="23"/>
  </w:num>
  <w:num w:numId="8">
    <w:abstractNumId w:val="19"/>
  </w:num>
  <w:num w:numId="9">
    <w:abstractNumId w:val="4"/>
  </w:num>
  <w:num w:numId="10">
    <w:abstractNumId w:val="15"/>
  </w:num>
  <w:num w:numId="11">
    <w:abstractNumId w:val="21"/>
  </w:num>
  <w:num w:numId="12">
    <w:abstractNumId w:val="2"/>
  </w:num>
  <w:num w:numId="13">
    <w:abstractNumId w:val="1"/>
  </w:num>
  <w:num w:numId="14">
    <w:abstractNumId w:val="9"/>
  </w:num>
  <w:num w:numId="15">
    <w:abstractNumId w:val="13"/>
  </w:num>
  <w:num w:numId="16">
    <w:abstractNumId w:val="11"/>
  </w:num>
  <w:num w:numId="17">
    <w:abstractNumId w:val="10"/>
  </w:num>
  <w:num w:numId="18">
    <w:abstractNumId w:val="16"/>
  </w:num>
  <w:num w:numId="19">
    <w:abstractNumId w:val="20"/>
  </w:num>
  <w:num w:numId="20">
    <w:abstractNumId w:val="7"/>
  </w:num>
  <w:num w:numId="21">
    <w:abstractNumId w:val="14"/>
  </w:num>
  <w:num w:numId="22">
    <w:abstractNumId w:val="22"/>
  </w:num>
  <w:num w:numId="23">
    <w:abstractNumId w:val="0"/>
  </w:num>
  <w:num w:numId="24">
    <w:abstractNumId w:val="6"/>
  </w:num>
  <w:num w:numId="2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A3"/>
    <w:rsid w:val="00000EB4"/>
    <w:rsid w:val="000337D0"/>
    <w:rsid w:val="0005059F"/>
    <w:rsid w:val="0005109F"/>
    <w:rsid w:val="000511C6"/>
    <w:rsid w:val="00053867"/>
    <w:rsid w:val="00055643"/>
    <w:rsid w:val="00062303"/>
    <w:rsid w:val="00065E8D"/>
    <w:rsid w:val="000708DC"/>
    <w:rsid w:val="0007620E"/>
    <w:rsid w:val="000856B3"/>
    <w:rsid w:val="00092905"/>
    <w:rsid w:val="0009322A"/>
    <w:rsid w:val="000946FD"/>
    <w:rsid w:val="00094B27"/>
    <w:rsid w:val="000972D1"/>
    <w:rsid w:val="000A5144"/>
    <w:rsid w:val="000B694F"/>
    <w:rsid w:val="000D2D30"/>
    <w:rsid w:val="000D3E13"/>
    <w:rsid w:val="000D5BCC"/>
    <w:rsid w:val="000E11A5"/>
    <w:rsid w:val="000E3081"/>
    <w:rsid w:val="00107650"/>
    <w:rsid w:val="001114B7"/>
    <w:rsid w:val="001120ED"/>
    <w:rsid w:val="001124A5"/>
    <w:rsid w:val="00113420"/>
    <w:rsid w:val="00114DB7"/>
    <w:rsid w:val="00121607"/>
    <w:rsid w:val="00127C2B"/>
    <w:rsid w:val="0013099E"/>
    <w:rsid w:val="00133C57"/>
    <w:rsid w:val="00146E22"/>
    <w:rsid w:val="00161690"/>
    <w:rsid w:val="0016688D"/>
    <w:rsid w:val="00166EFE"/>
    <w:rsid w:val="00177596"/>
    <w:rsid w:val="001803AC"/>
    <w:rsid w:val="001902ED"/>
    <w:rsid w:val="0019464D"/>
    <w:rsid w:val="001A0ADC"/>
    <w:rsid w:val="001A3A0D"/>
    <w:rsid w:val="001B3C17"/>
    <w:rsid w:val="001B5AF0"/>
    <w:rsid w:val="001C2A07"/>
    <w:rsid w:val="001C7015"/>
    <w:rsid w:val="001C75EA"/>
    <w:rsid w:val="001D05AE"/>
    <w:rsid w:val="001D134F"/>
    <w:rsid w:val="001D22B9"/>
    <w:rsid w:val="001D428E"/>
    <w:rsid w:val="001E059B"/>
    <w:rsid w:val="001E1F0C"/>
    <w:rsid w:val="001E3C8E"/>
    <w:rsid w:val="001F120B"/>
    <w:rsid w:val="001F4D59"/>
    <w:rsid w:val="001F57C0"/>
    <w:rsid w:val="00201CFB"/>
    <w:rsid w:val="00216457"/>
    <w:rsid w:val="00223A8E"/>
    <w:rsid w:val="002409C4"/>
    <w:rsid w:val="00241290"/>
    <w:rsid w:val="00242D77"/>
    <w:rsid w:val="0024626B"/>
    <w:rsid w:val="00247D11"/>
    <w:rsid w:val="00254F9D"/>
    <w:rsid w:val="00263290"/>
    <w:rsid w:val="002738CD"/>
    <w:rsid w:val="00281D2A"/>
    <w:rsid w:val="00282C95"/>
    <w:rsid w:val="002908A3"/>
    <w:rsid w:val="0029266C"/>
    <w:rsid w:val="002A4F91"/>
    <w:rsid w:val="002A714E"/>
    <w:rsid w:val="002B1E2E"/>
    <w:rsid w:val="002C770F"/>
    <w:rsid w:val="002D0923"/>
    <w:rsid w:val="002E17C8"/>
    <w:rsid w:val="002E5D85"/>
    <w:rsid w:val="002F4A0C"/>
    <w:rsid w:val="00300BEA"/>
    <w:rsid w:val="00323187"/>
    <w:rsid w:val="00326D1F"/>
    <w:rsid w:val="00334238"/>
    <w:rsid w:val="00347D3E"/>
    <w:rsid w:val="0036064B"/>
    <w:rsid w:val="00365EF1"/>
    <w:rsid w:val="003729DD"/>
    <w:rsid w:val="00376504"/>
    <w:rsid w:val="00381FE9"/>
    <w:rsid w:val="00384B5E"/>
    <w:rsid w:val="00390554"/>
    <w:rsid w:val="003906E4"/>
    <w:rsid w:val="00392618"/>
    <w:rsid w:val="0039298C"/>
    <w:rsid w:val="003B1182"/>
    <w:rsid w:val="003C4843"/>
    <w:rsid w:val="003C53EE"/>
    <w:rsid w:val="003E3511"/>
    <w:rsid w:val="003E7372"/>
    <w:rsid w:val="003F3AB8"/>
    <w:rsid w:val="00400E45"/>
    <w:rsid w:val="00401352"/>
    <w:rsid w:val="004024AA"/>
    <w:rsid w:val="00410AD3"/>
    <w:rsid w:val="00412325"/>
    <w:rsid w:val="00417293"/>
    <w:rsid w:val="00427CED"/>
    <w:rsid w:val="00441211"/>
    <w:rsid w:val="00444D95"/>
    <w:rsid w:val="00447036"/>
    <w:rsid w:val="0045311C"/>
    <w:rsid w:val="004559CC"/>
    <w:rsid w:val="00455DD6"/>
    <w:rsid w:val="00457AFF"/>
    <w:rsid w:val="00460714"/>
    <w:rsid w:val="00485BDA"/>
    <w:rsid w:val="00490064"/>
    <w:rsid w:val="0049043F"/>
    <w:rsid w:val="004B4237"/>
    <w:rsid w:val="004B5A64"/>
    <w:rsid w:val="004C048A"/>
    <w:rsid w:val="004C09BD"/>
    <w:rsid w:val="004C3B13"/>
    <w:rsid w:val="004C7BA6"/>
    <w:rsid w:val="004D3BD2"/>
    <w:rsid w:val="004D57A9"/>
    <w:rsid w:val="005031EE"/>
    <w:rsid w:val="00505543"/>
    <w:rsid w:val="0051264F"/>
    <w:rsid w:val="00520EAC"/>
    <w:rsid w:val="0052177A"/>
    <w:rsid w:val="00523284"/>
    <w:rsid w:val="00542364"/>
    <w:rsid w:val="005452CA"/>
    <w:rsid w:val="005661A5"/>
    <w:rsid w:val="00570A6A"/>
    <w:rsid w:val="00571467"/>
    <w:rsid w:val="005774A9"/>
    <w:rsid w:val="00586D77"/>
    <w:rsid w:val="00591212"/>
    <w:rsid w:val="00594FBC"/>
    <w:rsid w:val="0059627A"/>
    <w:rsid w:val="00597A6D"/>
    <w:rsid w:val="005D379F"/>
    <w:rsid w:val="005D7625"/>
    <w:rsid w:val="005E07BD"/>
    <w:rsid w:val="005F7221"/>
    <w:rsid w:val="00601050"/>
    <w:rsid w:val="006074A4"/>
    <w:rsid w:val="006202B0"/>
    <w:rsid w:val="00621FFA"/>
    <w:rsid w:val="00624918"/>
    <w:rsid w:val="0065096D"/>
    <w:rsid w:val="00673F08"/>
    <w:rsid w:val="00674F90"/>
    <w:rsid w:val="00682DC8"/>
    <w:rsid w:val="00685DA0"/>
    <w:rsid w:val="00690932"/>
    <w:rsid w:val="00692D29"/>
    <w:rsid w:val="006A0127"/>
    <w:rsid w:val="006A24D6"/>
    <w:rsid w:val="006A27B7"/>
    <w:rsid w:val="006B5181"/>
    <w:rsid w:val="006D36C9"/>
    <w:rsid w:val="006E102A"/>
    <w:rsid w:val="006E144D"/>
    <w:rsid w:val="006E36A8"/>
    <w:rsid w:val="006E5FA3"/>
    <w:rsid w:val="006F521F"/>
    <w:rsid w:val="006F5380"/>
    <w:rsid w:val="00706D7A"/>
    <w:rsid w:val="00707BE0"/>
    <w:rsid w:val="00712462"/>
    <w:rsid w:val="00714803"/>
    <w:rsid w:val="00714A96"/>
    <w:rsid w:val="0072141C"/>
    <w:rsid w:val="00741E67"/>
    <w:rsid w:val="007462F5"/>
    <w:rsid w:val="00747B85"/>
    <w:rsid w:val="007509DF"/>
    <w:rsid w:val="00762005"/>
    <w:rsid w:val="00781171"/>
    <w:rsid w:val="00781C2A"/>
    <w:rsid w:val="00785C35"/>
    <w:rsid w:val="007924F4"/>
    <w:rsid w:val="00796837"/>
    <w:rsid w:val="00797812"/>
    <w:rsid w:val="007A38EF"/>
    <w:rsid w:val="007B0271"/>
    <w:rsid w:val="007D05E1"/>
    <w:rsid w:val="007D3C8D"/>
    <w:rsid w:val="007E1E67"/>
    <w:rsid w:val="007E5AB4"/>
    <w:rsid w:val="007E636E"/>
    <w:rsid w:val="007E79C4"/>
    <w:rsid w:val="007F5428"/>
    <w:rsid w:val="007F5EA7"/>
    <w:rsid w:val="007F78B0"/>
    <w:rsid w:val="00802A57"/>
    <w:rsid w:val="008217FF"/>
    <w:rsid w:val="0082252E"/>
    <w:rsid w:val="00822C5F"/>
    <w:rsid w:val="00843BB1"/>
    <w:rsid w:val="00854F00"/>
    <w:rsid w:val="00856F04"/>
    <w:rsid w:val="008574DE"/>
    <w:rsid w:val="00864E26"/>
    <w:rsid w:val="008776E1"/>
    <w:rsid w:val="0088670B"/>
    <w:rsid w:val="008977F7"/>
    <w:rsid w:val="008B12D0"/>
    <w:rsid w:val="008D3483"/>
    <w:rsid w:val="008E660A"/>
    <w:rsid w:val="009034F3"/>
    <w:rsid w:val="00940299"/>
    <w:rsid w:val="00947518"/>
    <w:rsid w:val="0095156E"/>
    <w:rsid w:val="00953B6C"/>
    <w:rsid w:val="00962927"/>
    <w:rsid w:val="00967A4B"/>
    <w:rsid w:val="00983FCE"/>
    <w:rsid w:val="00993542"/>
    <w:rsid w:val="009A67A0"/>
    <w:rsid w:val="009A6A00"/>
    <w:rsid w:val="00A2540A"/>
    <w:rsid w:val="00A33EFE"/>
    <w:rsid w:val="00A37D86"/>
    <w:rsid w:val="00A44303"/>
    <w:rsid w:val="00A5119C"/>
    <w:rsid w:val="00A5312F"/>
    <w:rsid w:val="00A74475"/>
    <w:rsid w:val="00A8314E"/>
    <w:rsid w:val="00A836E8"/>
    <w:rsid w:val="00A90ECB"/>
    <w:rsid w:val="00A91281"/>
    <w:rsid w:val="00A96495"/>
    <w:rsid w:val="00A975CD"/>
    <w:rsid w:val="00AA49E1"/>
    <w:rsid w:val="00AA4A08"/>
    <w:rsid w:val="00AB2448"/>
    <w:rsid w:val="00AB3C31"/>
    <w:rsid w:val="00AC3836"/>
    <w:rsid w:val="00AE6A9A"/>
    <w:rsid w:val="00AF59A8"/>
    <w:rsid w:val="00B069CD"/>
    <w:rsid w:val="00B20093"/>
    <w:rsid w:val="00B35613"/>
    <w:rsid w:val="00B45BC6"/>
    <w:rsid w:val="00B4739B"/>
    <w:rsid w:val="00B82F2E"/>
    <w:rsid w:val="00B86211"/>
    <w:rsid w:val="00B912EC"/>
    <w:rsid w:val="00BA1811"/>
    <w:rsid w:val="00BA2ABA"/>
    <w:rsid w:val="00BA46FA"/>
    <w:rsid w:val="00BA703A"/>
    <w:rsid w:val="00BB19EE"/>
    <w:rsid w:val="00BE291B"/>
    <w:rsid w:val="00BF3CDE"/>
    <w:rsid w:val="00C128D6"/>
    <w:rsid w:val="00C238E1"/>
    <w:rsid w:val="00C324D4"/>
    <w:rsid w:val="00C3632E"/>
    <w:rsid w:val="00C50F7C"/>
    <w:rsid w:val="00C510D7"/>
    <w:rsid w:val="00C51275"/>
    <w:rsid w:val="00C545A8"/>
    <w:rsid w:val="00C62951"/>
    <w:rsid w:val="00C63F42"/>
    <w:rsid w:val="00C72BD2"/>
    <w:rsid w:val="00C74361"/>
    <w:rsid w:val="00C776FA"/>
    <w:rsid w:val="00C92AB7"/>
    <w:rsid w:val="00CA1BD6"/>
    <w:rsid w:val="00CA29A8"/>
    <w:rsid w:val="00CA6156"/>
    <w:rsid w:val="00CB176E"/>
    <w:rsid w:val="00CC625C"/>
    <w:rsid w:val="00CD7BE9"/>
    <w:rsid w:val="00CE0E7A"/>
    <w:rsid w:val="00CE3626"/>
    <w:rsid w:val="00CF7E7C"/>
    <w:rsid w:val="00D02762"/>
    <w:rsid w:val="00D1136B"/>
    <w:rsid w:val="00D12E16"/>
    <w:rsid w:val="00D23AED"/>
    <w:rsid w:val="00D258BC"/>
    <w:rsid w:val="00D2645C"/>
    <w:rsid w:val="00D373E5"/>
    <w:rsid w:val="00D415BA"/>
    <w:rsid w:val="00D4196B"/>
    <w:rsid w:val="00D41E04"/>
    <w:rsid w:val="00D60E1A"/>
    <w:rsid w:val="00D6287F"/>
    <w:rsid w:val="00D629E3"/>
    <w:rsid w:val="00D62AFF"/>
    <w:rsid w:val="00D65913"/>
    <w:rsid w:val="00D71956"/>
    <w:rsid w:val="00D7249E"/>
    <w:rsid w:val="00D810E4"/>
    <w:rsid w:val="00D81E53"/>
    <w:rsid w:val="00D90840"/>
    <w:rsid w:val="00D908E7"/>
    <w:rsid w:val="00D92583"/>
    <w:rsid w:val="00D9761D"/>
    <w:rsid w:val="00DA46BB"/>
    <w:rsid w:val="00DB3626"/>
    <w:rsid w:val="00DB682F"/>
    <w:rsid w:val="00DB711D"/>
    <w:rsid w:val="00DB738D"/>
    <w:rsid w:val="00DC23F8"/>
    <w:rsid w:val="00DC3A14"/>
    <w:rsid w:val="00DC5D6C"/>
    <w:rsid w:val="00DD06D1"/>
    <w:rsid w:val="00DD218E"/>
    <w:rsid w:val="00DE01F1"/>
    <w:rsid w:val="00DE2431"/>
    <w:rsid w:val="00DE3BA4"/>
    <w:rsid w:val="00E0311E"/>
    <w:rsid w:val="00E10028"/>
    <w:rsid w:val="00E1773F"/>
    <w:rsid w:val="00E2697D"/>
    <w:rsid w:val="00E52535"/>
    <w:rsid w:val="00E542AA"/>
    <w:rsid w:val="00E63431"/>
    <w:rsid w:val="00E653BC"/>
    <w:rsid w:val="00E714AA"/>
    <w:rsid w:val="00E73455"/>
    <w:rsid w:val="00E75EAF"/>
    <w:rsid w:val="00E7737E"/>
    <w:rsid w:val="00E82A12"/>
    <w:rsid w:val="00E91AE9"/>
    <w:rsid w:val="00E942B3"/>
    <w:rsid w:val="00EB272B"/>
    <w:rsid w:val="00EB6DA1"/>
    <w:rsid w:val="00EB7F45"/>
    <w:rsid w:val="00EC1CED"/>
    <w:rsid w:val="00ED41EF"/>
    <w:rsid w:val="00EE046C"/>
    <w:rsid w:val="00EE18CA"/>
    <w:rsid w:val="00F038F8"/>
    <w:rsid w:val="00F1380D"/>
    <w:rsid w:val="00F2019D"/>
    <w:rsid w:val="00F4746D"/>
    <w:rsid w:val="00F543B2"/>
    <w:rsid w:val="00F8731B"/>
    <w:rsid w:val="00F87C2E"/>
    <w:rsid w:val="00FA6286"/>
    <w:rsid w:val="00FC22E3"/>
    <w:rsid w:val="00FC41C0"/>
    <w:rsid w:val="00FE2046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8FADD0-CC72-4F72-A0BA-73E12A62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BE0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334238"/>
    <w:pPr>
      <w:keepNext/>
      <w:spacing w:before="120"/>
      <w:outlineLvl w:val="0"/>
    </w:pPr>
    <w:rPr>
      <w:b/>
      <w:color w:val="00CCFF"/>
      <w:sz w:val="22"/>
      <w:lang w:val="x-none" w:eastAsia="x-none"/>
    </w:rPr>
  </w:style>
  <w:style w:type="paragraph" w:styleId="Titre2">
    <w:name w:val="heading 2"/>
    <w:basedOn w:val="Normal"/>
    <w:next w:val="Normal"/>
    <w:qFormat/>
    <w:rsid w:val="00334238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334238"/>
    <w:pPr>
      <w:keepNext/>
      <w:outlineLvl w:val="2"/>
    </w:pPr>
    <w:rPr>
      <w:b/>
      <w:bCs/>
      <w:color w:val="00CCFF"/>
      <w:lang w:val="x-none" w:eastAsia="x-none"/>
    </w:rPr>
  </w:style>
  <w:style w:type="paragraph" w:styleId="Titre4">
    <w:name w:val="heading 4"/>
    <w:basedOn w:val="Normal"/>
    <w:next w:val="Normal"/>
    <w:qFormat/>
    <w:rsid w:val="00334238"/>
    <w:pPr>
      <w:keepNext/>
      <w:outlineLvl w:val="3"/>
    </w:pPr>
    <w:rPr>
      <w:b/>
      <w:color w:val="0000FF"/>
      <w:sz w:val="18"/>
    </w:rPr>
  </w:style>
  <w:style w:type="paragraph" w:styleId="Titre5">
    <w:name w:val="heading 5"/>
    <w:basedOn w:val="Normal"/>
    <w:next w:val="Normal"/>
    <w:qFormat/>
    <w:rsid w:val="00334238"/>
    <w:pPr>
      <w:keepNext/>
      <w:jc w:val="center"/>
      <w:outlineLvl w:val="4"/>
    </w:pPr>
    <w:rPr>
      <w:b/>
      <w:bCs/>
      <w:color w:val="00CCFF"/>
      <w:sz w:val="22"/>
    </w:rPr>
  </w:style>
  <w:style w:type="paragraph" w:styleId="Titre6">
    <w:name w:val="heading 6"/>
    <w:basedOn w:val="Normal"/>
    <w:next w:val="Normal"/>
    <w:qFormat/>
    <w:rsid w:val="00334238"/>
    <w:pPr>
      <w:keepNext/>
      <w:ind w:left="2124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334238"/>
    <w:pPr>
      <w:keepNext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4238"/>
    <w:pPr>
      <w:tabs>
        <w:tab w:val="center" w:pos="4536"/>
        <w:tab w:val="right" w:pos="9072"/>
      </w:tabs>
      <w:jc w:val="both"/>
    </w:pPr>
  </w:style>
  <w:style w:type="paragraph" w:styleId="Pieddepage">
    <w:name w:val="footer"/>
    <w:basedOn w:val="Normal"/>
    <w:link w:val="PieddepageCar"/>
    <w:uiPriority w:val="99"/>
    <w:rsid w:val="0033423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334238"/>
  </w:style>
  <w:style w:type="paragraph" w:customStyle="1" w:styleId="Dcisions">
    <w:name w:val="Décisions"/>
    <w:basedOn w:val="Normal"/>
    <w:rsid w:val="00334238"/>
    <w:pPr>
      <w:spacing w:before="100"/>
    </w:pPr>
    <w:rPr>
      <w:b/>
    </w:rPr>
  </w:style>
  <w:style w:type="paragraph" w:styleId="Titre">
    <w:name w:val="Title"/>
    <w:basedOn w:val="Normal"/>
    <w:qFormat/>
    <w:rsid w:val="00334238"/>
    <w:pPr>
      <w:tabs>
        <w:tab w:val="left" w:pos="284"/>
        <w:tab w:val="left" w:pos="709"/>
        <w:tab w:val="left" w:pos="3119"/>
      </w:tabs>
      <w:spacing w:before="120" w:after="120"/>
      <w:jc w:val="center"/>
    </w:pPr>
    <w:rPr>
      <w:b/>
      <w:caps/>
      <w:sz w:val="28"/>
    </w:rPr>
  </w:style>
  <w:style w:type="paragraph" w:styleId="Notedebasdepage">
    <w:name w:val="footnote text"/>
    <w:basedOn w:val="Normal"/>
    <w:link w:val="NotedebasdepageCar"/>
    <w:rsid w:val="00334238"/>
  </w:style>
  <w:style w:type="paragraph" w:styleId="Corpsdetexte">
    <w:name w:val="Body Text"/>
    <w:basedOn w:val="Normal"/>
    <w:rsid w:val="00334238"/>
    <w:pPr>
      <w:jc w:val="center"/>
    </w:pPr>
  </w:style>
  <w:style w:type="paragraph" w:styleId="Corpsdetexte2">
    <w:name w:val="Body Text 2"/>
    <w:basedOn w:val="Normal"/>
    <w:rsid w:val="00334238"/>
    <w:rPr>
      <w:sz w:val="22"/>
    </w:rPr>
  </w:style>
  <w:style w:type="paragraph" w:styleId="Retraitcorpsdetexte">
    <w:name w:val="Body Text Indent"/>
    <w:basedOn w:val="Normal"/>
    <w:rsid w:val="00334238"/>
    <w:pPr>
      <w:tabs>
        <w:tab w:val="left" w:pos="360"/>
      </w:tabs>
      <w:spacing w:after="60"/>
      <w:ind w:left="357"/>
    </w:pPr>
    <w:rPr>
      <w:szCs w:val="24"/>
    </w:rPr>
  </w:style>
  <w:style w:type="paragraph" w:styleId="Explorateurdedocuments">
    <w:name w:val="Document Map"/>
    <w:basedOn w:val="Normal"/>
    <w:semiHidden/>
    <w:rsid w:val="00334238"/>
    <w:pPr>
      <w:shd w:val="clear" w:color="auto" w:fill="000080"/>
    </w:pPr>
    <w:rPr>
      <w:szCs w:val="24"/>
    </w:rPr>
  </w:style>
  <w:style w:type="paragraph" w:styleId="Corpsdetexte3">
    <w:name w:val="Body Text 3"/>
    <w:basedOn w:val="Normal"/>
    <w:link w:val="Corpsdetexte3Car"/>
    <w:rsid w:val="00334238"/>
    <w:pPr>
      <w:spacing w:after="60"/>
      <w:jc w:val="both"/>
    </w:pPr>
    <w:rPr>
      <w:sz w:val="22"/>
    </w:rPr>
  </w:style>
  <w:style w:type="table" w:styleId="Grilledutableau">
    <w:name w:val="Table Grid"/>
    <w:basedOn w:val="TableauNormal"/>
    <w:rsid w:val="00821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rsid w:val="008E660A"/>
    <w:rPr>
      <w:b/>
      <w:color w:val="00CCFF"/>
      <w:sz w:val="22"/>
    </w:rPr>
  </w:style>
  <w:style w:type="character" w:customStyle="1" w:styleId="PieddepageCar">
    <w:name w:val="Pied de page Car"/>
    <w:link w:val="Pieddepage"/>
    <w:uiPriority w:val="99"/>
    <w:rsid w:val="007A38EF"/>
    <w:rPr>
      <w:sz w:val="24"/>
    </w:rPr>
  </w:style>
  <w:style w:type="paragraph" w:styleId="Textedebulles">
    <w:name w:val="Balloon Text"/>
    <w:basedOn w:val="Normal"/>
    <w:link w:val="TextedebullesCar"/>
    <w:rsid w:val="007A38E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A38EF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F1380D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DA46BB"/>
    <w:pPr>
      <w:ind w:left="708"/>
    </w:pPr>
  </w:style>
  <w:style w:type="character" w:customStyle="1" w:styleId="Titre3Car">
    <w:name w:val="Titre 3 Car"/>
    <w:link w:val="Titre3"/>
    <w:rsid w:val="00C62951"/>
    <w:rPr>
      <w:b/>
      <w:bCs/>
      <w:color w:val="00CCFF"/>
      <w:sz w:val="24"/>
    </w:rPr>
  </w:style>
  <w:style w:type="character" w:customStyle="1" w:styleId="Corpsdetexte3Car">
    <w:name w:val="Corps de texte 3 Car"/>
    <w:link w:val="Corpsdetexte3"/>
    <w:rsid w:val="006A24D6"/>
    <w:rPr>
      <w:sz w:val="22"/>
    </w:rPr>
  </w:style>
  <w:style w:type="character" w:customStyle="1" w:styleId="NotedebasdepageCar">
    <w:name w:val="Note de bas de page Car"/>
    <w:link w:val="Notedebasdepage"/>
    <w:rsid w:val="00AC3836"/>
    <w:rPr>
      <w:sz w:val="24"/>
    </w:rPr>
  </w:style>
  <w:style w:type="paragraph" w:customStyle="1" w:styleId="Default">
    <w:name w:val="Default"/>
    <w:rsid w:val="00682D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rsid w:val="00065E8D"/>
    <w:rPr>
      <w:sz w:val="16"/>
      <w:szCs w:val="16"/>
    </w:rPr>
  </w:style>
  <w:style w:type="paragraph" w:styleId="Commentaire">
    <w:name w:val="annotation text"/>
    <w:basedOn w:val="Normal"/>
    <w:link w:val="CommentaireCar"/>
    <w:rsid w:val="00065E8D"/>
    <w:rPr>
      <w:sz w:val="20"/>
    </w:rPr>
  </w:style>
  <w:style w:type="character" w:customStyle="1" w:styleId="CommentaireCar">
    <w:name w:val="Commentaire Car"/>
    <w:basedOn w:val="Policepardfaut"/>
    <w:link w:val="Commentaire"/>
    <w:rsid w:val="00065E8D"/>
  </w:style>
  <w:style w:type="paragraph" w:styleId="Objetducommentaire">
    <w:name w:val="annotation subject"/>
    <w:basedOn w:val="Commentaire"/>
    <w:next w:val="Commentaire"/>
    <w:link w:val="ObjetducommentaireCar"/>
    <w:rsid w:val="00065E8D"/>
    <w:rPr>
      <w:b/>
      <w:bCs/>
    </w:rPr>
  </w:style>
  <w:style w:type="character" w:customStyle="1" w:styleId="ObjetducommentaireCar">
    <w:name w:val="Objet du commentaire Car"/>
    <w:link w:val="Objetducommentaire"/>
    <w:rsid w:val="00065E8D"/>
    <w:rPr>
      <w:b/>
      <w:bCs/>
    </w:rPr>
  </w:style>
  <w:style w:type="character" w:styleId="Lienhypertexte">
    <w:name w:val="Hyperlink"/>
    <w:rsid w:val="00247D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Dessin_Microsoft_Visio.vs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d&#233;finitifs\Direction%20Qualit&#233;%20et%20Gestion%20des%20Risques\maquette%20+%20ENR%20CHU%20M%20pour%20diffusion\Maquette%20doc%20qualit&#233;%20mai%20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C2F0-0623-4C5D-932A-44B9167F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Maquette doc qualité mai 13.dot</Template>
  <TotalTime>1</TotalTime>
  <Pages>4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Intervenant-es</vt:lpstr>
    </vt:vector>
  </TitlesOfParts>
  <Company>CHU de F de F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Intervenant-es</dc:title>
  <dc:creator>suezpanv</dc:creator>
  <cp:lastModifiedBy>Valerie SUEZ-PANAMA</cp:lastModifiedBy>
  <cp:revision>2</cp:revision>
  <cp:lastPrinted>2016-01-12T16:39:00Z</cp:lastPrinted>
  <dcterms:created xsi:type="dcterms:W3CDTF">2023-06-08T17:29:00Z</dcterms:created>
  <dcterms:modified xsi:type="dcterms:W3CDTF">2023-06-08T17:29:00Z</dcterms:modified>
</cp:coreProperties>
</file>